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347" w:rsidRPr="00FD7347" w:rsidRDefault="00FD7347" w:rsidP="00FD7347">
      <w:pPr>
        <w:rPr>
          <w:rFonts w:asciiTheme="minorHAnsi" w:hAnsiTheme="minorHAnsi" w:cstheme="minorHAnsi"/>
          <w:color w:val="000000"/>
        </w:rPr>
      </w:pPr>
      <w:r w:rsidRPr="00FD7347">
        <w:rPr>
          <w:rFonts w:asciiTheme="minorHAnsi" w:hAnsiTheme="minorHAnsi" w:cstheme="minorHAnsi"/>
          <w:color w:val="000000"/>
        </w:rPr>
        <w:t>Textvorschlag Pressemitteilung Lokalpresse Nachbericht Vortrag</w:t>
      </w:r>
    </w:p>
    <w:p w:rsidR="00FD7347" w:rsidRPr="00FD7347" w:rsidRDefault="00FD7347" w:rsidP="00FD7347">
      <w:pPr>
        <w:rPr>
          <w:rFonts w:asciiTheme="minorHAnsi" w:hAnsiTheme="minorHAnsi" w:cstheme="minorHAnsi"/>
          <w:color w:val="000000"/>
        </w:rPr>
      </w:pPr>
      <w:r w:rsidRPr="00FD7347">
        <w:rPr>
          <w:rFonts w:asciiTheme="minorHAnsi" w:hAnsiTheme="minorHAnsi" w:cstheme="minorHAnsi"/>
          <w:color w:val="000000"/>
        </w:rPr>
        <w:t xml:space="preserve">+++WICHTIG: Bitte alle </w:t>
      </w:r>
      <w:r w:rsidRPr="00FD7347">
        <w:rPr>
          <w:rFonts w:asciiTheme="minorHAnsi" w:hAnsiTheme="minorHAnsi" w:cstheme="minorHAnsi"/>
          <w:color w:val="FF0000"/>
        </w:rPr>
        <w:t>rot markierten</w:t>
      </w:r>
      <w:r w:rsidRPr="00FD7347">
        <w:rPr>
          <w:rFonts w:asciiTheme="minorHAnsi" w:hAnsiTheme="minorHAnsi" w:cstheme="minorHAnsi"/>
          <w:color w:val="000000"/>
        </w:rPr>
        <w:t xml:space="preserve"> Stellen unbedingt lokalisieren!!!+++</w:t>
      </w:r>
    </w:p>
    <w:p w:rsidR="00B96E61" w:rsidRPr="00FD7347" w:rsidRDefault="00B96E61">
      <w:pPr>
        <w:rPr>
          <w:rFonts w:asciiTheme="minorHAnsi" w:hAnsiTheme="minorHAnsi" w:cstheme="minorHAnsi"/>
          <w:color w:val="000000"/>
        </w:rPr>
      </w:pPr>
    </w:p>
    <w:p w:rsidR="00FD7347" w:rsidRPr="00FD7347" w:rsidRDefault="00C40968" w:rsidP="00FD7347">
      <w:pPr>
        <w:rPr>
          <w:rFonts w:asciiTheme="minorHAnsi" w:hAnsiTheme="minorHAnsi" w:cstheme="minorHAnsi"/>
          <w:b/>
          <w:bCs/>
          <w:color w:val="000000"/>
          <w:sz w:val="40"/>
          <w:szCs w:val="40"/>
        </w:rPr>
      </w:pPr>
      <w:r w:rsidRPr="00FD7347">
        <w:rPr>
          <w:rFonts w:asciiTheme="minorHAnsi" w:hAnsiTheme="minorHAnsi" w:cstheme="minorHAnsi"/>
          <w:b/>
          <w:bCs/>
          <w:color w:val="000000"/>
          <w:sz w:val="40"/>
          <w:szCs w:val="40"/>
        </w:rPr>
        <w:t xml:space="preserve">„Wir retten die Bienen und die Bauern“ </w:t>
      </w:r>
    </w:p>
    <w:p w:rsidR="00B96E61" w:rsidRPr="00FD7347" w:rsidRDefault="00C40968" w:rsidP="00FD7347">
      <w:pPr>
        <w:rPr>
          <w:rFonts w:asciiTheme="minorHAnsi" w:hAnsiTheme="minorHAnsi" w:cstheme="minorHAnsi"/>
          <w:b/>
          <w:bCs/>
          <w:color w:val="000000"/>
        </w:rPr>
      </w:pPr>
      <w:r w:rsidRPr="00FD7347">
        <w:rPr>
          <w:rFonts w:asciiTheme="minorHAnsi" w:hAnsiTheme="minorHAnsi" w:cstheme="minorHAnsi"/>
          <w:b/>
          <w:bCs/>
          <w:color w:val="000000"/>
        </w:rPr>
        <w:t xml:space="preserve">Ein packender Vortrag zum Volksbegehren Artenvielfalt in </w:t>
      </w:r>
      <w:r w:rsidR="00FD7347" w:rsidRPr="00FD7347">
        <w:rPr>
          <w:rFonts w:asciiTheme="minorHAnsi" w:hAnsiTheme="minorHAnsi" w:cstheme="minorHAnsi"/>
          <w:b/>
          <w:bCs/>
          <w:color w:val="FF0000"/>
        </w:rPr>
        <w:t>Musterhausen</w:t>
      </w:r>
      <w:r w:rsidRPr="00FD7347">
        <w:rPr>
          <w:rFonts w:asciiTheme="minorHAnsi" w:hAnsiTheme="minorHAnsi" w:cstheme="minorHAnsi"/>
          <w:b/>
          <w:bCs/>
          <w:color w:val="ED1C24"/>
        </w:rPr>
        <w:t xml:space="preserve"> </w:t>
      </w:r>
    </w:p>
    <w:p w:rsidR="00B96E61" w:rsidRPr="00FD7347" w:rsidRDefault="00B96E61">
      <w:pPr>
        <w:jc w:val="center"/>
        <w:rPr>
          <w:rFonts w:asciiTheme="minorHAnsi" w:hAnsiTheme="minorHAnsi" w:cstheme="minorHAnsi"/>
          <w:b/>
          <w:bCs/>
          <w:color w:val="000000"/>
        </w:rPr>
      </w:pPr>
    </w:p>
    <w:p w:rsidR="00B96E61" w:rsidRPr="00FD7347" w:rsidRDefault="00C40968">
      <w:pPr>
        <w:rPr>
          <w:rFonts w:asciiTheme="minorHAnsi" w:hAnsiTheme="minorHAnsi" w:cstheme="minorHAnsi"/>
        </w:rPr>
      </w:pPr>
      <w:r w:rsidRPr="00FD7347">
        <w:rPr>
          <w:rFonts w:asciiTheme="minorHAnsi" w:hAnsiTheme="minorHAnsi" w:cstheme="minorHAnsi"/>
          <w:color w:val="FF0000"/>
        </w:rPr>
        <w:t>Datum/Ort</w:t>
      </w:r>
      <w:r w:rsidR="00FD7347">
        <w:rPr>
          <w:rFonts w:asciiTheme="minorHAnsi" w:hAnsiTheme="minorHAnsi" w:cstheme="minorHAnsi"/>
          <w:color w:val="FF0000"/>
        </w:rPr>
        <w:t>.</w:t>
      </w:r>
      <w:r w:rsidRPr="00FD7347">
        <w:rPr>
          <w:rFonts w:asciiTheme="minorHAnsi" w:hAnsiTheme="minorHAnsi" w:cstheme="minorHAnsi"/>
          <w:color w:val="ED1C24"/>
        </w:rPr>
        <w:t xml:space="preserve"> </w:t>
      </w:r>
      <w:r w:rsidRPr="00FD7347">
        <w:rPr>
          <w:rFonts w:asciiTheme="minorHAnsi" w:eastAsia="ヒラギノ角ゴ Pro W3" w:hAnsiTheme="minorHAnsi" w:cstheme="minorHAnsi"/>
          <w:color w:val="000000"/>
        </w:rPr>
        <w:t>Kein</w:t>
      </w:r>
      <w:r w:rsidR="00FD7347">
        <w:rPr>
          <w:rFonts w:asciiTheme="minorHAnsi" w:eastAsia="ヒラギノ角ゴ Pro W3" w:hAnsiTheme="minorHAnsi" w:cstheme="minorHAnsi"/>
          <w:color w:val="000000"/>
        </w:rPr>
        <w:t>en</w:t>
      </w:r>
      <w:r w:rsidRPr="00FD7347">
        <w:rPr>
          <w:rFonts w:asciiTheme="minorHAnsi" w:eastAsia="ヒラギノ角ゴ Pro W3" w:hAnsiTheme="minorHAnsi" w:cstheme="minorHAnsi"/>
          <w:color w:val="000000"/>
        </w:rPr>
        <w:t xml:space="preserve"> Zweifel an der </w:t>
      </w:r>
      <w:r w:rsidR="00FD7347">
        <w:rPr>
          <w:rFonts w:asciiTheme="minorHAnsi" w:eastAsia="ヒラギノ角ゴ Pro W3" w:hAnsiTheme="minorHAnsi" w:cstheme="minorHAnsi"/>
          <w:color w:val="000000"/>
        </w:rPr>
        <w:t>Wichtigkeit</w:t>
      </w:r>
      <w:r w:rsidRPr="00FD7347">
        <w:rPr>
          <w:rFonts w:asciiTheme="minorHAnsi" w:eastAsia="ヒラギノ角ゴ Pro W3" w:hAnsiTheme="minorHAnsi" w:cstheme="minorHAnsi"/>
          <w:color w:val="000000"/>
        </w:rPr>
        <w:t xml:space="preserve"> des aktuellen Volksbegehrens Artenvielfalt ließ </w:t>
      </w:r>
      <w:r w:rsidR="00FD7347">
        <w:rPr>
          <w:rFonts w:asciiTheme="minorHAnsi" w:eastAsia="ヒラギノ角ゴ Pro W3" w:hAnsiTheme="minorHAnsi" w:cstheme="minorHAnsi"/>
          <w:color w:val="ED1C24"/>
        </w:rPr>
        <w:t>Referent Dr. Markus Mustervogel bei seinem gestrigen</w:t>
      </w:r>
      <w:r w:rsidRPr="00FD7347">
        <w:rPr>
          <w:rFonts w:asciiTheme="minorHAnsi" w:eastAsia="ヒラギノ角ゴ Pro W3" w:hAnsiTheme="minorHAnsi" w:cstheme="minorHAnsi"/>
          <w:color w:val="ED1C24"/>
        </w:rPr>
        <w:t xml:space="preserve"> Vortrag</w:t>
      </w:r>
      <w:r w:rsidR="00FD7347">
        <w:rPr>
          <w:rFonts w:asciiTheme="minorHAnsi" w:eastAsia="ヒラギノ角ゴ Pro W3" w:hAnsiTheme="minorHAnsi" w:cstheme="minorHAnsi"/>
          <w:color w:val="ED1C24"/>
        </w:rPr>
        <w:t xml:space="preserve"> im Gasthaus Musterhaus in Musterhausen</w:t>
      </w:r>
      <w:r w:rsidRPr="00FD7347">
        <w:rPr>
          <w:rFonts w:asciiTheme="minorHAnsi" w:eastAsia="ヒラギノ角ゴ Pro W3" w:hAnsiTheme="minorHAnsi" w:cstheme="minorHAnsi"/>
          <w:color w:val="ED1C24"/>
        </w:rPr>
        <w:t xml:space="preserve">. </w:t>
      </w:r>
      <w:r w:rsidRPr="00FD7347">
        <w:rPr>
          <w:rFonts w:asciiTheme="minorHAnsi" w:eastAsia="ヒラギノ角ゴ Pro W3" w:hAnsiTheme="minorHAnsi" w:cstheme="minorHAnsi"/>
          <w:color w:val="auto"/>
        </w:rPr>
        <w:t xml:space="preserve">Rund </w:t>
      </w:r>
      <w:r w:rsidR="00FD7347">
        <w:rPr>
          <w:rFonts w:asciiTheme="minorHAnsi" w:eastAsia="ヒラギノ角ゴ Pro W3" w:hAnsiTheme="minorHAnsi" w:cstheme="minorHAnsi"/>
          <w:color w:val="ED1C24"/>
        </w:rPr>
        <w:t xml:space="preserve">XX </w:t>
      </w:r>
      <w:r w:rsidRPr="00FD7347">
        <w:rPr>
          <w:rFonts w:asciiTheme="minorHAnsi" w:eastAsia="ヒラギノ角ゴ Pro W3" w:hAnsiTheme="minorHAnsi" w:cstheme="minorHAnsi"/>
          <w:color w:val="ED1C24"/>
        </w:rPr>
        <w:t>Interessierte</w:t>
      </w:r>
      <w:r w:rsidRPr="00FD7347">
        <w:rPr>
          <w:rFonts w:asciiTheme="minorHAnsi" w:eastAsia="ヒラギノ角ゴ Pro W3" w:hAnsiTheme="minorHAnsi" w:cstheme="minorHAnsi"/>
          <w:color w:val="000000"/>
        </w:rPr>
        <w:t xml:space="preserve"> waren gekommen</w:t>
      </w:r>
      <w:r w:rsidR="00FD7347">
        <w:rPr>
          <w:rFonts w:asciiTheme="minorHAnsi" w:eastAsia="ヒラギノ角ゴ Pro W3" w:hAnsiTheme="minorHAnsi" w:cstheme="minorHAnsi"/>
          <w:color w:val="000000"/>
        </w:rPr>
        <w:t xml:space="preserve"> und hatten sich im Anschluss an einer regen Diskussion beteiligt</w:t>
      </w:r>
      <w:r w:rsidRPr="00FD7347">
        <w:rPr>
          <w:rFonts w:asciiTheme="minorHAnsi" w:eastAsia="ヒラギノ角ゴ Pro W3" w:hAnsiTheme="minorHAnsi" w:cstheme="minorHAnsi"/>
          <w:color w:val="000000"/>
        </w:rPr>
        <w:t xml:space="preserve">. Eingeladen hatte der </w:t>
      </w:r>
      <w:r w:rsidR="00FD7347">
        <w:rPr>
          <w:rFonts w:asciiTheme="minorHAnsi" w:eastAsia="ヒラギノ角ゴ Pro W3" w:hAnsiTheme="minorHAnsi" w:cstheme="minorHAnsi"/>
          <w:color w:val="000000"/>
        </w:rPr>
        <w:t>Volksbegehrensa</w:t>
      </w:r>
      <w:r w:rsidRPr="00FD7347">
        <w:rPr>
          <w:rFonts w:asciiTheme="minorHAnsi" w:eastAsia="ヒラギノ角ゴ Pro W3" w:hAnsiTheme="minorHAnsi" w:cstheme="minorHAnsi"/>
          <w:color w:val="000000"/>
        </w:rPr>
        <w:t xml:space="preserve">ktionskreis in </w:t>
      </w:r>
      <w:r w:rsidR="00FD7347" w:rsidRPr="00FD7347">
        <w:rPr>
          <w:rFonts w:asciiTheme="minorHAnsi" w:eastAsia="ヒラギノ角ゴ Pro W3" w:hAnsiTheme="minorHAnsi" w:cstheme="minorHAnsi"/>
          <w:color w:val="FF0000"/>
        </w:rPr>
        <w:t>Musterh</w:t>
      </w:r>
      <w:r w:rsidRPr="00FD7347">
        <w:rPr>
          <w:rFonts w:asciiTheme="minorHAnsi" w:eastAsia="ヒラギノ角ゴ Pro W3" w:hAnsiTheme="minorHAnsi" w:cstheme="minorHAnsi"/>
          <w:color w:val="FF0000"/>
        </w:rPr>
        <w:t>ausen</w:t>
      </w:r>
      <w:r w:rsidRPr="00FD7347">
        <w:rPr>
          <w:rFonts w:asciiTheme="minorHAnsi" w:eastAsia="ヒラギノ角ゴ Pro W3" w:hAnsiTheme="minorHAnsi" w:cstheme="minorHAnsi"/>
          <w:color w:val="000000"/>
        </w:rPr>
        <w:t xml:space="preserve">, der </w:t>
      </w:r>
      <w:r w:rsidR="00FD7347">
        <w:rPr>
          <w:rFonts w:asciiTheme="minorHAnsi" w:eastAsia="ヒラギノ角ゴ Pro W3" w:hAnsiTheme="minorHAnsi" w:cstheme="minorHAnsi"/>
          <w:color w:val="000000"/>
        </w:rPr>
        <w:t xml:space="preserve">sich zum Ziel gesetzt hat, </w:t>
      </w:r>
      <w:r w:rsidRPr="00FD7347">
        <w:rPr>
          <w:rFonts w:asciiTheme="minorHAnsi" w:eastAsia="ヒラギノ角ゴ Pro W3" w:hAnsiTheme="minorHAnsi" w:cstheme="minorHAnsi"/>
          <w:color w:val="000000"/>
        </w:rPr>
        <w:t>die Bürger i</w:t>
      </w:r>
      <w:r w:rsidR="00FD7347">
        <w:rPr>
          <w:rFonts w:asciiTheme="minorHAnsi" w:eastAsia="ヒラギノ角ゴ Pro W3" w:hAnsiTheme="minorHAnsi" w:cstheme="minorHAnsi"/>
          <w:color w:val="000000"/>
        </w:rPr>
        <w:t xml:space="preserve">n </w:t>
      </w:r>
      <w:r w:rsidR="00FD7347" w:rsidRPr="00FD7347">
        <w:rPr>
          <w:rFonts w:asciiTheme="minorHAnsi" w:eastAsia="ヒラギノ角ゴ Pro W3" w:hAnsiTheme="minorHAnsi" w:cstheme="minorHAnsi"/>
          <w:color w:val="FF0000"/>
        </w:rPr>
        <w:t>Musterhausen</w:t>
      </w:r>
      <w:r w:rsidR="00FD7347">
        <w:rPr>
          <w:rFonts w:asciiTheme="minorHAnsi" w:eastAsia="ヒラギノ角ゴ Pro W3" w:hAnsiTheme="minorHAnsi" w:cstheme="minorHAnsi"/>
          <w:color w:val="000000"/>
        </w:rPr>
        <w:t xml:space="preserve"> bestmöglich über Ziele und Inhalte des </w:t>
      </w:r>
      <w:r w:rsidRPr="00FD7347">
        <w:rPr>
          <w:rFonts w:asciiTheme="minorHAnsi" w:eastAsia="ヒラギノ角ゴ Pro W3" w:hAnsiTheme="minorHAnsi" w:cstheme="minorHAnsi"/>
          <w:color w:val="000000"/>
        </w:rPr>
        <w:t xml:space="preserve">Volksbegehren </w:t>
      </w:r>
      <w:r w:rsidR="00FD7347">
        <w:rPr>
          <w:rFonts w:asciiTheme="minorHAnsi" w:eastAsia="ヒラギノ角ゴ Pro W3" w:hAnsiTheme="minorHAnsi" w:cstheme="minorHAnsi"/>
          <w:color w:val="000000"/>
        </w:rPr>
        <w:t>zu informieren und eine großmögliche Mobilisierung für die anstehende Eintragungsphase in den Rathäusern vom 31.1. bis zum 13.2. zu schaffen.</w:t>
      </w:r>
    </w:p>
    <w:p w:rsidR="00B96E61" w:rsidRPr="00FD7347" w:rsidRDefault="00B96E61">
      <w:pPr>
        <w:rPr>
          <w:rFonts w:asciiTheme="minorHAnsi" w:eastAsia="ヒラギノ角ゴ Pro W3" w:hAnsiTheme="minorHAnsi" w:cstheme="minorHAnsi"/>
          <w:color w:val="000000"/>
        </w:rPr>
      </w:pPr>
    </w:p>
    <w:p w:rsidR="008738E4" w:rsidRDefault="00C40968" w:rsidP="008738E4">
      <w:pPr>
        <w:rPr>
          <w:rFonts w:asciiTheme="minorHAnsi" w:eastAsia="ヒラギノ角ゴ Pro W3" w:hAnsiTheme="minorHAnsi" w:cstheme="minorHAnsi"/>
          <w:color w:val="000000"/>
        </w:rPr>
      </w:pPr>
      <w:r w:rsidRPr="00FD7347">
        <w:rPr>
          <w:rFonts w:asciiTheme="minorHAnsi" w:eastAsia="ヒラギノ角ゴ Pro W3" w:hAnsiTheme="minorHAnsi" w:cstheme="minorHAnsi"/>
          <w:color w:val="000000"/>
        </w:rPr>
        <w:t xml:space="preserve">„Es ist Zeit zu handeln, denn das Artensterben hat auch in Bayern dramatische Ausmaße angenommen“, sagte der </w:t>
      </w:r>
      <w:r w:rsidR="00FD7347">
        <w:rPr>
          <w:rFonts w:asciiTheme="minorHAnsi" w:eastAsia="ヒラギノ角ゴ Pro W3" w:hAnsiTheme="minorHAnsi" w:cstheme="minorHAnsi"/>
          <w:color w:val="ED1C24"/>
        </w:rPr>
        <w:t xml:space="preserve">Referent Dr. Markus Mustervogel </w:t>
      </w:r>
      <w:r w:rsidRPr="00FD7347">
        <w:rPr>
          <w:rFonts w:asciiTheme="minorHAnsi" w:eastAsia="ヒラギノ角ゴ Pro W3" w:hAnsiTheme="minorHAnsi" w:cstheme="minorHAnsi"/>
          <w:color w:val="000000"/>
        </w:rPr>
        <w:t>gleich z</w:t>
      </w:r>
      <w:r w:rsidR="00FD7347">
        <w:rPr>
          <w:rFonts w:asciiTheme="minorHAnsi" w:eastAsia="ヒラギノ角ゴ Pro W3" w:hAnsiTheme="minorHAnsi" w:cstheme="minorHAnsi"/>
          <w:color w:val="000000"/>
        </w:rPr>
        <w:t>u Beginn.</w:t>
      </w:r>
      <w:r w:rsidRPr="00FD7347">
        <w:rPr>
          <w:rFonts w:asciiTheme="minorHAnsi" w:eastAsia="ヒラギノ角ゴ Pro W3" w:hAnsiTheme="minorHAnsi" w:cstheme="minorHAnsi"/>
          <w:color w:val="000000"/>
        </w:rPr>
        <w:t xml:space="preserve"> „Zugleich hat nun jeder wahlberechtigte Bürger die Chance, mit seiner Unterschrift </w:t>
      </w:r>
      <w:r w:rsidR="00FD7347">
        <w:rPr>
          <w:rFonts w:asciiTheme="minorHAnsi" w:eastAsia="ヒラギノ角ゴ Pro W3" w:hAnsiTheme="minorHAnsi" w:cstheme="minorHAnsi"/>
          <w:color w:val="000000"/>
        </w:rPr>
        <w:t xml:space="preserve">im Rathaus </w:t>
      </w:r>
      <w:r w:rsidRPr="00FD7347">
        <w:rPr>
          <w:rFonts w:asciiTheme="minorHAnsi" w:eastAsia="ヒラギノ角ゴ Pro W3" w:hAnsiTheme="minorHAnsi" w:cstheme="minorHAnsi"/>
          <w:color w:val="000000"/>
        </w:rPr>
        <w:t xml:space="preserve">endlich für ein höchst wirksames Naturschutzgesetz einzutreten.“ </w:t>
      </w:r>
    </w:p>
    <w:p w:rsidR="008738E4" w:rsidRDefault="008738E4" w:rsidP="008738E4">
      <w:pPr>
        <w:rPr>
          <w:rFonts w:asciiTheme="minorHAnsi" w:eastAsia="ヒラギノ角ゴ Pro W3" w:hAnsiTheme="minorHAnsi" w:cstheme="minorHAnsi"/>
          <w:color w:val="000000"/>
        </w:rPr>
      </w:pPr>
    </w:p>
    <w:p w:rsidR="00B96E61" w:rsidRDefault="00C40968">
      <w:pPr>
        <w:rPr>
          <w:rFonts w:asciiTheme="minorHAnsi" w:eastAsia="ヒラギノ角ゴ Pro W3" w:hAnsiTheme="minorHAnsi" w:cstheme="minorHAnsi"/>
          <w:color w:val="000000"/>
        </w:rPr>
      </w:pPr>
      <w:r w:rsidRPr="00FD7347">
        <w:rPr>
          <w:rFonts w:asciiTheme="minorHAnsi" w:eastAsia="ヒラギノ角ゴ Pro W3" w:hAnsiTheme="minorHAnsi" w:cstheme="minorHAnsi"/>
          <w:color w:val="000000"/>
        </w:rPr>
        <w:t>Feldhamst</w:t>
      </w:r>
      <w:r w:rsidR="00FD7347">
        <w:rPr>
          <w:rFonts w:asciiTheme="minorHAnsi" w:eastAsia="ヒラギノ角ゴ Pro W3" w:hAnsiTheme="minorHAnsi" w:cstheme="minorHAnsi"/>
          <w:color w:val="000000"/>
        </w:rPr>
        <w:t>er und Feldlerche, Wildbiene</w:t>
      </w:r>
      <w:r w:rsidR="00766E2F">
        <w:rPr>
          <w:rFonts w:asciiTheme="minorHAnsi" w:eastAsia="ヒラギノ角ゴ Pro W3" w:hAnsiTheme="minorHAnsi" w:cstheme="minorHAnsi"/>
          <w:color w:val="000000"/>
        </w:rPr>
        <w:t>n</w:t>
      </w:r>
      <w:r w:rsidR="00FD7347">
        <w:rPr>
          <w:rFonts w:asciiTheme="minorHAnsi" w:eastAsia="ヒラギノ角ゴ Pro W3" w:hAnsiTheme="minorHAnsi" w:cstheme="minorHAnsi"/>
          <w:color w:val="000000"/>
        </w:rPr>
        <w:t>,</w:t>
      </w:r>
      <w:r w:rsidRPr="00FD7347">
        <w:rPr>
          <w:rFonts w:asciiTheme="minorHAnsi" w:eastAsia="ヒラギノ角ゴ Pro W3" w:hAnsiTheme="minorHAnsi" w:cstheme="minorHAnsi"/>
          <w:color w:val="000000"/>
        </w:rPr>
        <w:t xml:space="preserve"> Kleiner Fuchs und der Wiesensalbei </w:t>
      </w:r>
      <w:proofErr w:type="gramStart"/>
      <w:r w:rsidRPr="00FD7347">
        <w:rPr>
          <w:rFonts w:asciiTheme="minorHAnsi" w:eastAsia="ヒラギノ角ゴ Pro W3" w:hAnsiTheme="minorHAnsi" w:cstheme="minorHAnsi"/>
          <w:color w:val="000000"/>
        </w:rPr>
        <w:t>–  diese</w:t>
      </w:r>
      <w:proofErr w:type="gramEnd"/>
      <w:r w:rsidRPr="00FD7347">
        <w:rPr>
          <w:rFonts w:asciiTheme="minorHAnsi" w:eastAsia="ヒラギノ角ゴ Pro W3" w:hAnsiTheme="minorHAnsi" w:cstheme="minorHAnsi"/>
          <w:color w:val="000000"/>
        </w:rPr>
        <w:t xml:space="preserve"> Arten und noch viele tausend Arten mehr </w:t>
      </w:r>
      <w:r w:rsidR="00766E2F">
        <w:rPr>
          <w:rFonts w:asciiTheme="minorHAnsi" w:eastAsia="ヒラギノ角ゴ Pro W3" w:hAnsiTheme="minorHAnsi" w:cstheme="minorHAnsi"/>
          <w:color w:val="000000"/>
        </w:rPr>
        <w:t xml:space="preserve">gehen stark zurück oder </w:t>
      </w:r>
      <w:r w:rsidRPr="00FD7347">
        <w:rPr>
          <w:rFonts w:asciiTheme="minorHAnsi" w:eastAsia="ヒラギノ角ゴ Pro W3" w:hAnsiTheme="minorHAnsi" w:cstheme="minorHAnsi"/>
          <w:color w:val="000000"/>
        </w:rPr>
        <w:t xml:space="preserve">sind in Bayern vom Aussterben bedroht. Und zwar massiv. </w:t>
      </w:r>
      <w:r w:rsidR="00FD7347" w:rsidRPr="00FD7347">
        <w:rPr>
          <w:rFonts w:asciiTheme="minorHAnsi" w:eastAsia="ヒラギノ角ゴ Pro W3" w:hAnsiTheme="minorHAnsi" w:cstheme="minorHAnsi"/>
          <w:color w:val="FF0000"/>
        </w:rPr>
        <w:t>Dr. Mustervogel</w:t>
      </w:r>
      <w:r w:rsidR="00FD7347" w:rsidRPr="00FD7347">
        <w:rPr>
          <w:rFonts w:asciiTheme="minorHAnsi" w:eastAsia="ヒラギノ角ゴ Pro W3" w:hAnsiTheme="minorHAnsi" w:cstheme="minorHAnsi"/>
          <w:color w:val="000000"/>
        </w:rPr>
        <w:t xml:space="preserve"> </w:t>
      </w:r>
      <w:r w:rsidRPr="00FD7347">
        <w:rPr>
          <w:rFonts w:asciiTheme="minorHAnsi" w:eastAsia="ヒラギノ角ゴ Pro W3" w:hAnsiTheme="minorHAnsi" w:cstheme="minorHAnsi"/>
          <w:color w:val="000000"/>
        </w:rPr>
        <w:t>machte deutlich, dass dieser Schwund sehr bald auch ökonomisch ka</w:t>
      </w:r>
      <w:r w:rsidR="008738E4">
        <w:rPr>
          <w:rFonts w:asciiTheme="minorHAnsi" w:eastAsia="ヒラギノ角ゴ Pro W3" w:hAnsiTheme="minorHAnsi" w:cstheme="minorHAnsi"/>
          <w:color w:val="000000"/>
        </w:rPr>
        <w:t xml:space="preserve">tastrophale Folgen haben werde: </w:t>
      </w:r>
      <w:r w:rsidRPr="00FD7347">
        <w:rPr>
          <w:rFonts w:asciiTheme="minorHAnsi" w:eastAsia="ヒラギノ角ゴ Pro W3" w:hAnsiTheme="minorHAnsi" w:cstheme="minorHAnsi"/>
          <w:color w:val="000000"/>
        </w:rPr>
        <w:t>„Allein</w:t>
      </w:r>
      <w:r w:rsidR="00FD7347">
        <w:rPr>
          <w:rFonts w:asciiTheme="minorHAnsi" w:eastAsia="ヒラギノ角ゴ Pro W3" w:hAnsiTheme="minorHAnsi" w:cstheme="minorHAnsi"/>
          <w:color w:val="000000"/>
        </w:rPr>
        <w:t xml:space="preserve"> bei der Bestäubungsarbeit, die</w:t>
      </w:r>
      <w:r w:rsidRPr="00FD7347">
        <w:rPr>
          <w:rFonts w:asciiTheme="minorHAnsi" w:eastAsia="ヒラギノ角ゴ Pro W3" w:hAnsiTheme="minorHAnsi" w:cstheme="minorHAnsi"/>
          <w:color w:val="000000"/>
        </w:rPr>
        <w:t xml:space="preserve"> Insekten</w:t>
      </w:r>
      <w:r w:rsidR="00FD7347">
        <w:rPr>
          <w:rFonts w:asciiTheme="minorHAnsi" w:eastAsia="ヒラギノ角ゴ Pro W3" w:hAnsiTheme="minorHAnsi" w:cstheme="minorHAnsi"/>
          <w:color w:val="000000"/>
        </w:rPr>
        <w:t xml:space="preserve"> für uns</w:t>
      </w:r>
      <w:r w:rsidRPr="00FD7347">
        <w:rPr>
          <w:rFonts w:asciiTheme="minorHAnsi" w:eastAsia="ヒラギノ角ゴ Pro W3" w:hAnsiTheme="minorHAnsi" w:cstheme="minorHAnsi"/>
          <w:color w:val="000000"/>
        </w:rPr>
        <w:t xml:space="preserve"> erledigen, sprechen wir von Beträgen im dreistelligen Milliardenbereich weltweit!“</w:t>
      </w:r>
      <w:r w:rsidR="008738E4">
        <w:rPr>
          <w:rFonts w:asciiTheme="minorHAnsi" w:eastAsia="ヒラギノ角ゴ Pro W3" w:hAnsiTheme="minorHAnsi" w:cstheme="minorHAnsi"/>
          <w:color w:val="000000"/>
        </w:rPr>
        <w:t xml:space="preserve"> </w:t>
      </w:r>
      <w:r w:rsidRPr="00FD7347">
        <w:rPr>
          <w:rFonts w:asciiTheme="minorHAnsi" w:eastAsia="ヒラギノ角ゴ Pro W3" w:hAnsiTheme="minorHAnsi" w:cstheme="minorHAnsi"/>
          <w:color w:val="000000"/>
        </w:rPr>
        <w:t>Der Gesetzesentwurf setze an den Wurzeln des Artensterbens an, so</w:t>
      </w:r>
      <w:r w:rsidRPr="00FD7347">
        <w:rPr>
          <w:rFonts w:asciiTheme="minorHAnsi" w:eastAsia="ヒラギノ角ゴ Pro W3" w:hAnsiTheme="minorHAnsi" w:cstheme="minorHAnsi"/>
          <w:color w:val="CE181E"/>
        </w:rPr>
        <w:t xml:space="preserve"> </w:t>
      </w:r>
      <w:r w:rsidR="008738E4" w:rsidRPr="008738E4">
        <w:rPr>
          <w:rFonts w:asciiTheme="minorHAnsi" w:eastAsia="ヒラギノ角ゴ Pro W3" w:hAnsiTheme="minorHAnsi" w:cstheme="minorHAnsi"/>
          <w:color w:val="FF0000"/>
        </w:rPr>
        <w:t>Mustervogel.</w:t>
      </w:r>
      <w:r w:rsidRPr="00FD7347">
        <w:rPr>
          <w:rFonts w:asciiTheme="minorHAnsi" w:eastAsia="ヒラギノ角ゴ Pro W3" w:hAnsiTheme="minorHAnsi" w:cstheme="minorHAnsi"/>
          <w:color w:val="000000"/>
        </w:rPr>
        <w:t xml:space="preserve"> So sei unter anderem eine bayernweite Vernetzung von Lebensräumen für Tiere und Pflanzen vorgesehen. „Durch die derzeitige </w:t>
      </w:r>
      <w:r w:rsidR="008738E4">
        <w:rPr>
          <w:rFonts w:asciiTheme="minorHAnsi" w:eastAsia="ヒラギノ角ゴ Pro W3" w:hAnsiTheme="minorHAnsi" w:cstheme="minorHAnsi"/>
          <w:color w:val="000000"/>
        </w:rPr>
        <w:t>„</w:t>
      </w:r>
      <w:r w:rsidRPr="00FD7347">
        <w:rPr>
          <w:rFonts w:asciiTheme="minorHAnsi" w:eastAsia="ヒラギノ角ゴ Pro W3" w:hAnsiTheme="minorHAnsi" w:cstheme="minorHAnsi"/>
          <w:color w:val="000000"/>
        </w:rPr>
        <w:t>Verinselung</w:t>
      </w:r>
      <w:r w:rsidR="008738E4">
        <w:rPr>
          <w:rFonts w:asciiTheme="minorHAnsi" w:eastAsia="ヒラギノ角ゴ Pro W3" w:hAnsiTheme="minorHAnsi" w:cstheme="minorHAnsi"/>
          <w:color w:val="000000"/>
        </w:rPr>
        <w:t>“</w:t>
      </w:r>
      <w:r w:rsidRPr="00FD7347">
        <w:rPr>
          <w:rFonts w:asciiTheme="minorHAnsi" w:eastAsia="ヒラギノ角ゴ Pro W3" w:hAnsiTheme="minorHAnsi" w:cstheme="minorHAnsi"/>
          <w:color w:val="000000"/>
        </w:rPr>
        <w:t xml:space="preserve"> d</w:t>
      </w:r>
      <w:r w:rsidR="008738E4">
        <w:rPr>
          <w:rFonts w:asciiTheme="minorHAnsi" w:eastAsia="ヒラギノ角ゴ Pro W3" w:hAnsiTheme="minorHAnsi" w:cstheme="minorHAnsi"/>
          <w:color w:val="000000"/>
        </w:rPr>
        <w:t>er bestehenden Biotope</w:t>
      </w:r>
      <w:r w:rsidRPr="00FD7347">
        <w:rPr>
          <w:rFonts w:asciiTheme="minorHAnsi" w:eastAsia="ヒラギノ角ゴ Pro W3" w:hAnsiTheme="minorHAnsi" w:cstheme="minorHAnsi"/>
          <w:color w:val="000000"/>
        </w:rPr>
        <w:t xml:space="preserve"> können sich die Populationen nicht mehr genetisch austauschen und sterben aus.“ </w:t>
      </w:r>
    </w:p>
    <w:p w:rsidR="008738E4" w:rsidRPr="00FD7347" w:rsidRDefault="008738E4">
      <w:pPr>
        <w:rPr>
          <w:rFonts w:asciiTheme="minorHAnsi" w:eastAsia="ヒラギノ角ゴ Pro W3" w:hAnsiTheme="minorHAnsi" w:cstheme="minorHAnsi"/>
          <w:color w:val="000000"/>
        </w:rPr>
      </w:pPr>
    </w:p>
    <w:p w:rsidR="00B96E61" w:rsidRPr="00FD7347" w:rsidRDefault="008738E4">
      <w:pPr>
        <w:rPr>
          <w:rFonts w:asciiTheme="minorHAnsi" w:eastAsia="ヒラギノ角ゴ Pro W3" w:hAnsiTheme="minorHAnsi" w:cstheme="minorHAnsi"/>
          <w:color w:val="000000"/>
        </w:rPr>
      </w:pPr>
      <w:r>
        <w:rPr>
          <w:rFonts w:asciiTheme="minorHAnsi" w:eastAsia="ヒラギノ角ゴ Pro W3" w:hAnsiTheme="minorHAnsi" w:cstheme="minorHAnsi"/>
          <w:color w:val="000000"/>
        </w:rPr>
        <w:t>Des Weiteren stellte er die Forderung nach einem gesetzlichen Schutz</w:t>
      </w:r>
      <w:r w:rsidR="00C40968" w:rsidRPr="00FD7347">
        <w:rPr>
          <w:rFonts w:asciiTheme="minorHAnsi" w:eastAsia="ヒラギノ角ゴ Pro W3" w:hAnsiTheme="minorHAnsi" w:cstheme="minorHAnsi"/>
          <w:color w:val="000000"/>
        </w:rPr>
        <w:t xml:space="preserve"> der Ufer</w:t>
      </w:r>
      <w:r>
        <w:rPr>
          <w:rFonts w:asciiTheme="minorHAnsi" w:eastAsia="ヒラギノ角ゴ Pro W3" w:hAnsiTheme="minorHAnsi" w:cstheme="minorHAnsi"/>
          <w:color w:val="000000"/>
        </w:rPr>
        <w:t>randstreifen entlang von Bächen und Gewässer</w:t>
      </w:r>
      <w:r w:rsidR="00C40968" w:rsidRPr="00FD7347">
        <w:rPr>
          <w:rFonts w:asciiTheme="minorHAnsi" w:eastAsia="ヒラギノ角ゴ Pro W3" w:hAnsiTheme="minorHAnsi" w:cstheme="minorHAnsi"/>
          <w:color w:val="000000"/>
        </w:rPr>
        <w:t xml:space="preserve"> vor. Hier </w:t>
      </w:r>
      <w:r>
        <w:rPr>
          <w:rFonts w:asciiTheme="minorHAnsi" w:eastAsia="ヒラギノ角ゴ Pro W3" w:hAnsiTheme="minorHAnsi" w:cstheme="minorHAnsi"/>
          <w:color w:val="000000"/>
        </w:rPr>
        <w:t xml:space="preserve">wollen </w:t>
      </w:r>
      <w:r w:rsidR="00C40968" w:rsidRPr="00FD7347">
        <w:rPr>
          <w:rFonts w:asciiTheme="minorHAnsi" w:eastAsia="ヒラギノ角ゴ Pro W3" w:hAnsiTheme="minorHAnsi" w:cstheme="minorHAnsi"/>
          <w:color w:val="000000"/>
        </w:rPr>
        <w:t xml:space="preserve">die Initiatoren in einem Abstand von fünf Metern </w:t>
      </w:r>
      <w:r w:rsidR="00766E2F">
        <w:rPr>
          <w:rFonts w:asciiTheme="minorHAnsi" w:eastAsia="ヒラギノ角ゴ Pro W3" w:hAnsiTheme="minorHAnsi" w:cstheme="minorHAnsi"/>
          <w:color w:val="000000"/>
        </w:rPr>
        <w:t>ein Verbot der ackerbaulichen Nutzung</w:t>
      </w:r>
      <w:r w:rsidR="00C40968" w:rsidRPr="00FD7347">
        <w:rPr>
          <w:rFonts w:asciiTheme="minorHAnsi" w:eastAsia="ヒラギノ角ゴ Pro W3" w:hAnsiTheme="minorHAnsi" w:cstheme="minorHAnsi"/>
          <w:color w:val="000000"/>
        </w:rPr>
        <w:t xml:space="preserve">. Zudem sollen Hecken, </w:t>
      </w:r>
      <w:r>
        <w:rPr>
          <w:rFonts w:asciiTheme="minorHAnsi" w:eastAsia="ヒラギノ角ゴ Pro W3" w:hAnsiTheme="minorHAnsi" w:cstheme="minorHAnsi"/>
          <w:color w:val="000000"/>
        </w:rPr>
        <w:t>Feldgehölze, Alleen</w:t>
      </w:r>
      <w:r w:rsidR="00C40968" w:rsidRPr="00FD7347">
        <w:rPr>
          <w:rFonts w:asciiTheme="minorHAnsi" w:eastAsia="ヒラギノ角ゴ Pro W3" w:hAnsiTheme="minorHAnsi" w:cstheme="minorHAnsi"/>
          <w:color w:val="000000"/>
        </w:rPr>
        <w:t xml:space="preserve"> und andere Rückzugsgebiete für die bedrohten Tierarten besser geschützt werden. </w:t>
      </w:r>
    </w:p>
    <w:p w:rsidR="00B96E61" w:rsidRDefault="00C40968" w:rsidP="008738E4">
      <w:pPr>
        <w:rPr>
          <w:rFonts w:asciiTheme="minorHAnsi" w:eastAsia="ヒラギノ角ゴ Pro W3" w:hAnsiTheme="minorHAnsi" w:cstheme="minorHAnsi"/>
          <w:color w:val="000000"/>
        </w:rPr>
      </w:pPr>
      <w:r w:rsidRPr="00FD7347">
        <w:rPr>
          <w:rFonts w:asciiTheme="minorHAnsi" w:eastAsia="ヒラギノ角ゴ Pro W3" w:hAnsiTheme="minorHAnsi" w:cstheme="minorHAnsi"/>
          <w:color w:val="000000"/>
        </w:rPr>
        <w:t>Der wichtigste Schritt sei der deutliche Ausbau der ökologischen Landwirtschaft</w:t>
      </w:r>
      <w:bookmarkStart w:id="0" w:name="_GoBack"/>
      <w:bookmarkEnd w:id="0"/>
      <w:r w:rsidRPr="00FD7347">
        <w:rPr>
          <w:rFonts w:asciiTheme="minorHAnsi" w:eastAsia="ヒラギノ角ゴ Pro W3" w:hAnsiTheme="minorHAnsi" w:cstheme="minorHAnsi"/>
          <w:color w:val="000000"/>
        </w:rPr>
        <w:t xml:space="preserve">, so der </w:t>
      </w:r>
      <w:r w:rsidR="008738E4" w:rsidRPr="008738E4">
        <w:rPr>
          <w:rFonts w:asciiTheme="minorHAnsi" w:eastAsia="ヒラギノ角ゴ Pro W3" w:hAnsiTheme="minorHAnsi" w:cstheme="minorHAnsi"/>
          <w:color w:val="FF0000"/>
        </w:rPr>
        <w:t>Dr. Mustervogel</w:t>
      </w:r>
      <w:r w:rsidRPr="00FD7347">
        <w:rPr>
          <w:rFonts w:asciiTheme="minorHAnsi" w:eastAsia="ヒラギノ角ゴ Pro W3" w:hAnsiTheme="minorHAnsi" w:cstheme="minorHAnsi"/>
          <w:color w:val="000000"/>
        </w:rPr>
        <w:t xml:space="preserve">. „Wir verknüpfen dieses Ziel aber mit einem verbindlichen Zeitpunkt.“ </w:t>
      </w:r>
    </w:p>
    <w:p w:rsidR="008738E4" w:rsidRPr="00FD7347" w:rsidRDefault="008738E4" w:rsidP="008738E4">
      <w:pPr>
        <w:rPr>
          <w:rFonts w:asciiTheme="minorHAnsi" w:eastAsia="ヒラギノ角ゴ Pro W3" w:hAnsiTheme="minorHAnsi" w:cstheme="minorHAnsi"/>
          <w:b/>
          <w:bCs/>
          <w:color w:val="000000"/>
        </w:rPr>
      </w:pPr>
    </w:p>
    <w:p w:rsidR="00B96E61" w:rsidRPr="00FD7347" w:rsidRDefault="00C40968">
      <w:pPr>
        <w:pStyle w:val="VorformatierterText"/>
        <w:spacing w:after="283"/>
        <w:rPr>
          <w:rFonts w:asciiTheme="minorHAnsi" w:eastAsia="ヒラギノ角ゴ Pro W3" w:hAnsiTheme="minorHAnsi" w:cstheme="minorHAnsi"/>
          <w:b/>
          <w:bCs/>
          <w:color w:val="000000"/>
          <w:sz w:val="24"/>
          <w:szCs w:val="24"/>
        </w:rPr>
      </w:pPr>
      <w:r w:rsidRPr="00FD7347">
        <w:rPr>
          <w:rFonts w:asciiTheme="minorHAnsi" w:eastAsia="ヒラギノ角ゴ Pro W3" w:hAnsiTheme="minorHAnsi" w:cstheme="minorHAnsi"/>
          <w:b/>
          <w:bCs/>
          <w:color w:val="000000"/>
          <w:sz w:val="24"/>
          <w:szCs w:val="24"/>
        </w:rPr>
        <w:t>Chance für die Landwirte</w:t>
      </w:r>
    </w:p>
    <w:p w:rsidR="00B96E61" w:rsidRPr="00FD7347" w:rsidRDefault="00C40968">
      <w:pPr>
        <w:pStyle w:val="VorformatierterText"/>
        <w:spacing w:after="283"/>
        <w:rPr>
          <w:rFonts w:asciiTheme="minorHAnsi" w:eastAsia="ヒラギノ角ゴ Pro W3" w:hAnsiTheme="minorHAnsi" w:cstheme="minorHAnsi"/>
          <w:color w:val="000000"/>
          <w:sz w:val="24"/>
          <w:szCs w:val="24"/>
        </w:rPr>
      </w:pPr>
      <w:r w:rsidRPr="00FD7347">
        <w:rPr>
          <w:rFonts w:asciiTheme="minorHAnsi" w:eastAsia="ヒラギノ角ゴ Pro W3" w:hAnsiTheme="minorHAnsi" w:cstheme="minorHAnsi"/>
          <w:color w:val="000000"/>
          <w:sz w:val="24"/>
          <w:szCs w:val="24"/>
        </w:rPr>
        <w:t xml:space="preserve">Der Gesetzesentwurf zeichne sich vor allem dadurch aus, dass er den Landwirten an drei entscheidenden Stellen eine interessante wirtschaftliche Perspektive biete, so </w:t>
      </w:r>
      <w:r w:rsidR="008738E4" w:rsidRPr="008738E4">
        <w:rPr>
          <w:rFonts w:asciiTheme="minorHAnsi" w:eastAsia="ヒラギノ角ゴ Pro W3" w:hAnsiTheme="minorHAnsi" w:cstheme="minorHAnsi"/>
          <w:color w:val="FF0000"/>
          <w:sz w:val="24"/>
          <w:szCs w:val="24"/>
        </w:rPr>
        <w:t>Mustervogel</w:t>
      </w:r>
      <w:r w:rsidR="008738E4">
        <w:rPr>
          <w:rFonts w:asciiTheme="minorHAnsi" w:eastAsia="ヒラギノ角ゴ Pro W3" w:hAnsiTheme="minorHAnsi" w:cstheme="minorHAnsi"/>
          <w:color w:val="000000"/>
          <w:sz w:val="24"/>
          <w:szCs w:val="24"/>
        </w:rPr>
        <w:t>.</w:t>
      </w:r>
      <w:r w:rsidRPr="00FD7347">
        <w:rPr>
          <w:rFonts w:asciiTheme="minorHAnsi" w:eastAsia="ヒラギノ角ゴ Pro W3" w:hAnsiTheme="minorHAnsi" w:cstheme="minorHAnsi"/>
          <w:color w:val="CE181E"/>
          <w:sz w:val="24"/>
          <w:szCs w:val="24"/>
        </w:rPr>
        <w:t xml:space="preserve"> </w:t>
      </w:r>
      <w:r w:rsidR="008738E4">
        <w:rPr>
          <w:rFonts w:asciiTheme="minorHAnsi" w:eastAsia="ヒラギノ角ゴ Pro W3" w:hAnsiTheme="minorHAnsi" w:cstheme="minorHAnsi"/>
          <w:color w:val="000000"/>
          <w:sz w:val="24"/>
          <w:szCs w:val="24"/>
        </w:rPr>
        <w:t xml:space="preserve">„So müssen </w:t>
      </w:r>
      <w:r w:rsidRPr="00FD7347">
        <w:rPr>
          <w:rFonts w:asciiTheme="minorHAnsi" w:eastAsia="ヒラギノ角ゴ Pro W3" w:hAnsiTheme="minorHAnsi" w:cstheme="minorHAnsi"/>
          <w:color w:val="000000"/>
          <w:sz w:val="24"/>
          <w:szCs w:val="24"/>
        </w:rPr>
        <w:t xml:space="preserve">10 Prozent der </w:t>
      </w:r>
      <w:r w:rsidR="00766E2F">
        <w:rPr>
          <w:rFonts w:asciiTheme="minorHAnsi" w:eastAsia="ヒラギノ角ゴ Pro W3" w:hAnsiTheme="minorHAnsi" w:cstheme="minorHAnsi"/>
          <w:color w:val="000000"/>
          <w:sz w:val="24"/>
          <w:szCs w:val="24"/>
        </w:rPr>
        <w:t>Grünland</w:t>
      </w:r>
      <w:r w:rsidRPr="00FD7347">
        <w:rPr>
          <w:rFonts w:asciiTheme="minorHAnsi" w:eastAsia="ヒラギノ角ゴ Pro W3" w:hAnsiTheme="minorHAnsi" w:cstheme="minorHAnsi"/>
          <w:color w:val="000000"/>
          <w:sz w:val="24"/>
          <w:szCs w:val="24"/>
        </w:rPr>
        <w:t>fläche künftig zu Blühwiesen werden. Um dieses Ziel zu erreichen, wird die Bayerische Staatsregierung den Landwirten ein richtig gutes Angebot unterbreiten müssen. Das genau ist in unserem Sinn.“ Ähnliches gelte für den Biotopverbund. Auch hier würde der Bayerische Staat Flächen benötigen und den Landwirten</w:t>
      </w:r>
      <w:r w:rsidR="008738E4">
        <w:rPr>
          <w:rFonts w:asciiTheme="minorHAnsi" w:eastAsia="ヒラギノ角ゴ Pro W3" w:hAnsiTheme="minorHAnsi" w:cstheme="minorHAnsi"/>
          <w:color w:val="000000"/>
          <w:sz w:val="24"/>
          <w:szCs w:val="24"/>
        </w:rPr>
        <w:t xml:space="preserve"> </w:t>
      </w:r>
      <w:r w:rsidRPr="00FD7347">
        <w:rPr>
          <w:rFonts w:asciiTheme="minorHAnsi" w:eastAsia="ヒラギノ角ゴ Pro W3" w:hAnsiTheme="minorHAnsi" w:cstheme="minorHAnsi"/>
          <w:color w:val="000000"/>
          <w:sz w:val="24"/>
          <w:szCs w:val="24"/>
        </w:rPr>
        <w:t>ein wirtschaftlich lukratives und langfristiges Angebot machen müssen.</w:t>
      </w:r>
    </w:p>
    <w:p w:rsidR="00B96E61" w:rsidRPr="00FD7347" w:rsidRDefault="00C40968">
      <w:pPr>
        <w:pStyle w:val="VorformatierterText"/>
        <w:spacing w:after="283"/>
        <w:rPr>
          <w:rFonts w:asciiTheme="minorHAnsi" w:eastAsia="ヒラギノ角ゴ Pro W3" w:hAnsiTheme="minorHAnsi" w:cstheme="minorHAnsi"/>
          <w:color w:val="000000"/>
          <w:sz w:val="24"/>
          <w:szCs w:val="24"/>
        </w:rPr>
      </w:pPr>
      <w:r w:rsidRPr="00FD7347">
        <w:rPr>
          <w:rFonts w:asciiTheme="minorHAnsi" w:eastAsia="ヒラギノ角ゴ Pro W3" w:hAnsiTheme="minorHAnsi" w:cstheme="minorHAnsi"/>
          <w:color w:val="000000"/>
          <w:sz w:val="24"/>
          <w:szCs w:val="24"/>
        </w:rPr>
        <w:t xml:space="preserve">Nicht zuletzt könnte die Bayerische Staatsregierung von Österreich lernen. Gute Förderprogramme kombiniert mit einem massiven Ausbau des Nachfragemarktes haben dort dazu geführt, dass bereits 27 Prozent der landwirtschaftlichen Flächen ökologisch bewirtschaftet werden. </w:t>
      </w:r>
      <w:r w:rsidRPr="00FD7347">
        <w:rPr>
          <w:rFonts w:asciiTheme="minorHAnsi" w:eastAsia="ヒラギノ角ゴ Pro W3" w:hAnsiTheme="minorHAnsi" w:cstheme="minorHAnsi"/>
          <w:color w:val="000000"/>
          <w:sz w:val="24"/>
          <w:szCs w:val="24"/>
        </w:rPr>
        <w:lastRenderedPageBreak/>
        <w:t xml:space="preserve">Insbesondere die Umstellung aller Kantinen in Behörden, Schulen, Universitäten und Krankenhäusern hatten den Absatzmarkt gestützt. Hier habe Bayern einen enormen Nachholbedarf, so </w:t>
      </w:r>
      <w:r w:rsidR="008738E4" w:rsidRPr="008738E4">
        <w:rPr>
          <w:rFonts w:asciiTheme="minorHAnsi" w:eastAsia="ヒラギノ角ゴ Pro W3" w:hAnsiTheme="minorHAnsi" w:cstheme="minorHAnsi"/>
          <w:color w:val="FF0000"/>
          <w:sz w:val="24"/>
          <w:szCs w:val="24"/>
        </w:rPr>
        <w:t>Dr.</w:t>
      </w:r>
      <w:r w:rsidRPr="008738E4">
        <w:rPr>
          <w:rFonts w:asciiTheme="minorHAnsi" w:eastAsia="ヒラギノ角ゴ Pro W3" w:hAnsiTheme="minorHAnsi" w:cstheme="minorHAnsi"/>
          <w:color w:val="FF0000"/>
          <w:sz w:val="24"/>
          <w:szCs w:val="24"/>
        </w:rPr>
        <w:t xml:space="preserve"> </w:t>
      </w:r>
      <w:r w:rsidR="008738E4" w:rsidRPr="008738E4">
        <w:rPr>
          <w:rFonts w:asciiTheme="minorHAnsi" w:eastAsia="ヒラギノ角ゴ Pro W3" w:hAnsiTheme="minorHAnsi" w:cstheme="minorHAnsi"/>
          <w:color w:val="FF0000"/>
          <w:sz w:val="24"/>
          <w:szCs w:val="24"/>
        </w:rPr>
        <w:t>Mustervogel</w:t>
      </w:r>
      <w:r w:rsidR="008738E4">
        <w:rPr>
          <w:rFonts w:asciiTheme="minorHAnsi" w:eastAsia="ヒラギノ角ゴ Pro W3" w:hAnsiTheme="minorHAnsi" w:cstheme="minorHAnsi"/>
          <w:color w:val="000000"/>
          <w:sz w:val="24"/>
          <w:szCs w:val="24"/>
        </w:rPr>
        <w:t>. „</w:t>
      </w:r>
      <w:r w:rsidRPr="00FD7347">
        <w:rPr>
          <w:rFonts w:asciiTheme="minorHAnsi" w:eastAsia="ヒラギノ角ゴ Pro W3" w:hAnsiTheme="minorHAnsi" w:cstheme="minorHAnsi"/>
          <w:color w:val="000000"/>
          <w:sz w:val="24"/>
          <w:szCs w:val="24"/>
        </w:rPr>
        <w:t>Unsere Landwirte können sich darauf freuen, dass ihnen endlich gute</w:t>
      </w:r>
      <w:r w:rsidR="008738E4">
        <w:rPr>
          <w:rFonts w:asciiTheme="minorHAnsi" w:eastAsia="ヒラギノ角ゴ Pro W3" w:hAnsiTheme="minorHAnsi" w:cstheme="minorHAnsi"/>
          <w:color w:val="000000"/>
          <w:sz w:val="24"/>
          <w:szCs w:val="24"/>
        </w:rPr>
        <w:t xml:space="preserve"> und langfristige</w:t>
      </w:r>
      <w:r w:rsidRPr="00FD7347">
        <w:rPr>
          <w:rFonts w:asciiTheme="minorHAnsi" w:eastAsia="ヒラギノ角ゴ Pro W3" w:hAnsiTheme="minorHAnsi" w:cstheme="minorHAnsi"/>
          <w:color w:val="000000"/>
          <w:sz w:val="24"/>
          <w:szCs w:val="24"/>
        </w:rPr>
        <w:t xml:space="preserve"> Angebote gemacht werden</w:t>
      </w:r>
      <w:r w:rsidR="008738E4">
        <w:rPr>
          <w:rFonts w:asciiTheme="minorHAnsi" w:eastAsia="ヒラギノ角ゴ Pro W3" w:hAnsiTheme="minorHAnsi" w:cstheme="minorHAnsi"/>
          <w:color w:val="000000"/>
          <w:sz w:val="24"/>
          <w:szCs w:val="24"/>
        </w:rPr>
        <w:t>. So</w:t>
      </w:r>
      <w:r w:rsidRPr="00FD7347">
        <w:rPr>
          <w:rFonts w:asciiTheme="minorHAnsi" w:eastAsia="ヒラギノ角ゴ Pro W3" w:hAnsiTheme="minorHAnsi" w:cstheme="minorHAnsi"/>
          <w:color w:val="000000"/>
          <w:sz w:val="24"/>
          <w:szCs w:val="24"/>
        </w:rPr>
        <w:t xml:space="preserve"> kommen Artenschutz und Ökonomie zusammen und die Landwirte bekommen endlich eine Perspektive</w:t>
      </w:r>
      <w:r w:rsidR="00982C29">
        <w:rPr>
          <w:rFonts w:asciiTheme="minorHAnsi" w:eastAsia="ヒラギノ角ゴ Pro W3" w:hAnsiTheme="minorHAnsi" w:cstheme="minorHAnsi"/>
          <w:color w:val="000000"/>
          <w:sz w:val="24"/>
          <w:szCs w:val="24"/>
        </w:rPr>
        <w:t xml:space="preserve"> wegen vom ewigen Wachstumszwang</w:t>
      </w:r>
      <w:r w:rsidRPr="00FD7347">
        <w:rPr>
          <w:rFonts w:asciiTheme="minorHAnsi" w:eastAsia="ヒラギノ角ゴ Pro W3" w:hAnsiTheme="minorHAnsi" w:cstheme="minorHAnsi"/>
          <w:color w:val="000000"/>
          <w:sz w:val="24"/>
          <w:szCs w:val="24"/>
        </w:rPr>
        <w:t>!“</w:t>
      </w:r>
    </w:p>
    <w:p w:rsidR="00B96E61" w:rsidRPr="00FD7347" w:rsidRDefault="00C40968" w:rsidP="00982C29">
      <w:pPr>
        <w:pStyle w:val="VorformatierterText"/>
        <w:spacing w:after="283"/>
        <w:rPr>
          <w:rFonts w:asciiTheme="minorHAnsi" w:eastAsia="ヒラギノ角ゴ Pro W3" w:hAnsiTheme="minorHAnsi" w:cstheme="minorHAnsi"/>
          <w:b/>
          <w:bCs/>
          <w:color w:val="000000"/>
          <w:sz w:val="24"/>
          <w:szCs w:val="24"/>
        </w:rPr>
      </w:pPr>
      <w:r w:rsidRPr="00FD7347">
        <w:rPr>
          <w:rFonts w:asciiTheme="minorHAnsi" w:eastAsia="ヒラギノ角ゴ Pro W3" w:hAnsiTheme="minorHAnsi" w:cstheme="minorHAnsi"/>
          <w:b/>
          <w:bCs/>
          <w:color w:val="000000"/>
          <w:sz w:val="24"/>
          <w:szCs w:val="24"/>
        </w:rPr>
        <w:t>Hohe Hürden – große Wirksamkeit</w:t>
      </w:r>
    </w:p>
    <w:p w:rsidR="00B96E61" w:rsidRPr="00FD7347" w:rsidRDefault="00C40968">
      <w:pPr>
        <w:pStyle w:val="VorformatierterText"/>
        <w:spacing w:after="283"/>
        <w:rPr>
          <w:rFonts w:asciiTheme="minorHAnsi" w:eastAsia="ヒラギノ角ゴ Pro W3" w:hAnsiTheme="minorHAnsi" w:cstheme="minorHAnsi"/>
          <w:color w:val="000000"/>
          <w:sz w:val="24"/>
          <w:szCs w:val="24"/>
        </w:rPr>
      </w:pPr>
      <w:r w:rsidRPr="00FD7347">
        <w:rPr>
          <w:rFonts w:asciiTheme="minorHAnsi" w:eastAsia="ヒラギノ角ゴ Pro W3" w:hAnsiTheme="minorHAnsi" w:cstheme="minorHAnsi"/>
          <w:color w:val="000000"/>
          <w:sz w:val="24"/>
          <w:szCs w:val="24"/>
        </w:rPr>
        <w:t xml:space="preserve">Damit es so weit kommt, müssen die bayerischen Wählerinnen und Wähler ab 31. Januar fleißig in die Rathäuser strömen. Knapp 1 Millionen Wahlberechtigte müssen sich unter Vorlage des Personalausweises in die Listen eintragen, damit das Volksbegehren erfolgreich ist. </w:t>
      </w:r>
    </w:p>
    <w:p w:rsidR="00B96E61" w:rsidRPr="00FD7347" w:rsidRDefault="00982C29">
      <w:pPr>
        <w:pStyle w:val="VorformatierterText"/>
        <w:spacing w:after="283"/>
        <w:rPr>
          <w:rFonts w:asciiTheme="minorHAnsi" w:eastAsia="ヒラギノ角ゴ Pro W3" w:hAnsiTheme="minorHAnsi" w:cstheme="minorHAnsi"/>
          <w:color w:val="CE181E"/>
          <w:sz w:val="24"/>
          <w:szCs w:val="24"/>
        </w:rPr>
      </w:pPr>
      <w:r w:rsidRPr="00982C29">
        <w:rPr>
          <w:rFonts w:asciiTheme="minorHAnsi" w:eastAsia="ヒラギノ角ゴ Pro W3" w:hAnsiTheme="minorHAnsi" w:cstheme="minorHAnsi"/>
          <w:color w:val="FF0000"/>
          <w:sz w:val="24"/>
          <w:szCs w:val="24"/>
        </w:rPr>
        <w:t>Max Mustermann</w:t>
      </w:r>
      <w:r>
        <w:rPr>
          <w:rFonts w:asciiTheme="minorHAnsi" w:eastAsia="ヒラギノ角ゴ Pro W3" w:hAnsiTheme="minorHAnsi" w:cstheme="minorHAnsi"/>
          <w:color w:val="FF0000"/>
          <w:sz w:val="24"/>
          <w:szCs w:val="24"/>
        </w:rPr>
        <w:t xml:space="preserve"> vom Landesbund für Vogelschutz und</w:t>
      </w:r>
      <w:r w:rsidRPr="00982C29">
        <w:rPr>
          <w:rFonts w:asciiTheme="minorHAnsi" w:eastAsia="ヒラギノ角ゴ Pro W3" w:hAnsiTheme="minorHAnsi" w:cstheme="minorHAnsi"/>
          <w:color w:val="FF0000"/>
          <w:sz w:val="24"/>
          <w:szCs w:val="24"/>
        </w:rPr>
        <w:t xml:space="preserve"> einer der Sprecher des </w:t>
      </w:r>
      <w:proofErr w:type="spellStart"/>
      <w:r w:rsidRPr="00982C29">
        <w:rPr>
          <w:rFonts w:asciiTheme="minorHAnsi" w:eastAsia="ヒラギノ角ゴ Pro W3" w:hAnsiTheme="minorHAnsi" w:cstheme="minorHAnsi"/>
          <w:color w:val="FF0000"/>
          <w:sz w:val="24"/>
          <w:szCs w:val="24"/>
        </w:rPr>
        <w:t>Musterhausener</w:t>
      </w:r>
      <w:proofErr w:type="spellEnd"/>
      <w:r w:rsidRPr="00982C29">
        <w:rPr>
          <w:rFonts w:asciiTheme="minorHAnsi" w:eastAsia="ヒラギノ角ゴ Pro W3" w:hAnsiTheme="minorHAnsi" w:cstheme="minorHAnsi"/>
          <w:color w:val="FF0000"/>
          <w:sz w:val="24"/>
          <w:szCs w:val="24"/>
        </w:rPr>
        <w:t xml:space="preserve"> Aktionskreises</w:t>
      </w:r>
      <w:r w:rsidR="00C40968" w:rsidRPr="00FD7347">
        <w:rPr>
          <w:rFonts w:asciiTheme="minorHAnsi" w:eastAsia="ヒラギノ角ゴ Pro W3" w:hAnsiTheme="minorHAnsi" w:cstheme="minorHAnsi"/>
          <w:color w:val="000000"/>
          <w:sz w:val="24"/>
          <w:szCs w:val="24"/>
        </w:rPr>
        <w:t xml:space="preserve"> zeigte sich optimistisch, dass die Bürger aus </w:t>
      </w:r>
      <w:r w:rsidRPr="00982C29">
        <w:rPr>
          <w:rFonts w:asciiTheme="minorHAnsi" w:eastAsia="ヒラギノ角ゴ Pro W3" w:hAnsiTheme="minorHAnsi" w:cstheme="minorHAnsi"/>
          <w:color w:val="FF0000"/>
          <w:sz w:val="24"/>
          <w:szCs w:val="24"/>
        </w:rPr>
        <w:t>Muster</w:t>
      </w:r>
      <w:r w:rsidR="00C40968" w:rsidRPr="00982C29">
        <w:rPr>
          <w:rFonts w:asciiTheme="minorHAnsi" w:eastAsia="ヒラギノ角ゴ Pro W3" w:hAnsiTheme="minorHAnsi" w:cstheme="minorHAnsi"/>
          <w:color w:val="FF0000"/>
          <w:sz w:val="24"/>
          <w:szCs w:val="24"/>
        </w:rPr>
        <w:t>hausen</w:t>
      </w:r>
      <w:r>
        <w:rPr>
          <w:rFonts w:asciiTheme="minorHAnsi" w:eastAsia="ヒラギノ角ゴ Pro W3" w:hAnsiTheme="minorHAnsi" w:cstheme="minorHAnsi"/>
          <w:color w:val="000000"/>
          <w:sz w:val="24"/>
          <w:szCs w:val="24"/>
        </w:rPr>
        <w:t xml:space="preserve"> </w:t>
      </w:r>
      <w:r w:rsidR="00C40968" w:rsidRPr="00FD7347">
        <w:rPr>
          <w:rFonts w:asciiTheme="minorHAnsi" w:eastAsia="ヒラギノ角ゴ Pro W3" w:hAnsiTheme="minorHAnsi" w:cstheme="minorHAnsi"/>
          <w:color w:val="000000"/>
          <w:sz w:val="24"/>
          <w:szCs w:val="24"/>
        </w:rPr>
        <w:t>mit</w:t>
      </w:r>
      <w:r>
        <w:rPr>
          <w:rFonts w:asciiTheme="minorHAnsi" w:eastAsia="ヒラギノ角ゴ Pro W3" w:hAnsiTheme="minorHAnsi" w:cstheme="minorHAnsi"/>
          <w:color w:val="000000"/>
          <w:sz w:val="24"/>
          <w:szCs w:val="24"/>
        </w:rPr>
        <w:t xml:space="preserve">machen und gab als Ziel für </w:t>
      </w:r>
      <w:r w:rsidRPr="00982C29">
        <w:rPr>
          <w:rFonts w:asciiTheme="minorHAnsi" w:eastAsia="ヒラギノ角ゴ Pro W3" w:hAnsiTheme="minorHAnsi" w:cstheme="minorHAnsi"/>
          <w:color w:val="FF0000"/>
          <w:sz w:val="24"/>
          <w:szCs w:val="24"/>
        </w:rPr>
        <w:t xml:space="preserve">Musterhausen </w:t>
      </w:r>
      <w:r w:rsidR="00C40968" w:rsidRPr="00982C29">
        <w:rPr>
          <w:rFonts w:asciiTheme="minorHAnsi" w:eastAsia="ヒラギノ角ゴ Pro W3" w:hAnsiTheme="minorHAnsi" w:cstheme="minorHAnsi"/>
          <w:color w:val="FF0000"/>
          <w:sz w:val="24"/>
          <w:szCs w:val="24"/>
        </w:rPr>
        <w:t>15 Prozent</w:t>
      </w:r>
      <w:r w:rsidR="00C40968" w:rsidRPr="00FD7347">
        <w:rPr>
          <w:rFonts w:asciiTheme="minorHAnsi" w:eastAsia="ヒラギノ角ゴ Pro W3" w:hAnsiTheme="minorHAnsi" w:cstheme="minorHAnsi"/>
          <w:color w:val="000000"/>
          <w:sz w:val="24"/>
          <w:szCs w:val="24"/>
        </w:rPr>
        <w:t xml:space="preserve"> Ja-Stimmen aus.</w:t>
      </w:r>
    </w:p>
    <w:p w:rsidR="00982C29" w:rsidRDefault="00C40968">
      <w:pPr>
        <w:pStyle w:val="VorformatierterText"/>
        <w:spacing w:after="283"/>
        <w:rPr>
          <w:rFonts w:asciiTheme="minorHAnsi" w:eastAsia="ヒラギノ角ゴ Pro W3" w:hAnsiTheme="minorHAnsi" w:cstheme="minorHAnsi"/>
          <w:color w:val="000000"/>
          <w:sz w:val="24"/>
          <w:szCs w:val="24"/>
        </w:rPr>
      </w:pPr>
      <w:r w:rsidRPr="00FD7347">
        <w:rPr>
          <w:rFonts w:asciiTheme="minorHAnsi" w:eastAsia="ヒラギノ角ゴ Pro W3" w:hAnsiTheme="minorHAnsi" w:cstheme="minorHAnsi"/>
          <w:color w:val="000000"/>
          <w:sz w:val="24"/>
          <w:szCs w:val="24"/>
        </w:rPr>
        <w:t>Die Öffnungszeiten des Rathauses/der Eintragungsstelle in</w:t>
      </w:r>
      <w:r w:rsidRPr="00FD7347">
        <w:rPr>
          <w:rFonts w:asciiTheme="minorHAnsi" w:eastAsia="ヒラギノ角ゴ Pro W3" w:hAnsiTheme="minorHAnsi" w:cstheme="minorHAnsi"/>
          <w:color w:val="CE181E"/>
          <w:sz w:val="24"/>
          <w:szCs w:val="24"/>
        </w:rPr>
        <w:t xml:space="preserve"> </w:t>
      </w:r>
      <w:r w:rsidR="00982C29">
        <w:rPr>
          <w:rFonts w:asciiTheme="minorHAnsi" w:eastAsia="ヒラギノ角ゴ Pro W3" w:hAnsiTheme="minorHAnsi" w:cstheme="minorHAnsi"/>
          <w:color w:val="ED1C24"/>
          <w:sz w:val="24"/>
          <w:szCs w:val="24"/>
        </w:rPr>
        <w:t>Muster</w:t>
      </w:r>
      <w:r w:rsidRPr="00FD7347">
        <w:rPr>
          <w:rFonts w:asciiTheme="minorHAnsi" w:eastAsia="ヒラギノ角ゴ Pro W3" w:hAnsiTheme="minorHAnsi" w:cstheme="minorHAnsi"/>
          <w:color w:val="ED1C24"/>
          <w:sz w:val="24"/>
          <w:szCs w:val="24"/>
        </w:rPr>
        <w:t xml:space="preserve">hausen </w:t>
      </w:r>
      <w:r w:rsidRPr="00FD7347">
        <w:rPr>
          <w:rFonts w:asciiTheme="minorHAnsi" w:eastAsia="ヒラギノ角ゴ Pro W3" w:hAnsiTheme="minorHAnsi" w:cstheme="minorHAnsi"/>
          <w:color w:val="000000"/>
          <w:sz w:val="24"/>
          <w:szCs w:val="24"/>
        </w:rPr>
        <w:t xml:space="preserve">sind: </w:t>
      </w:r>
    </w:p>
    <w:p w:rsidR="00982C29" w:rsidRDefault="00982C29">
      <w:pPr>
        <w:pStyle w:val="VorformatierterText"/>
        <w:spacing w:after="283"/>
        <w:rPr>
          <w:rFonts w:asciiTheme="minorHAnsi" w:eastAsia="ヒラギノ角ゴ Pro W3" w:hAnsiTheme="minorHAnsi" w:cstheme="minorHAnsi"/>
          <w:color w:val="000000"/>
          <w:sz w:val="24"/>
          <w:szCs w:val="24"/>
        </w:rPr>
      </w:pPr>
      <w:r>
        <w:rPr>
          <w:rFonts w:asciiTheme="minorHAnsi" w:eastAsia="ヒラギノ角ゴ Pro W3" w:hAnsiTheme="minorHAnsi" w:cstheme="minorHAnsi"/>
          <w:color w:val="000000"/>
          <w:sz w:val="24"/>
          <w:szCs w:val="24"/>
        </w:rPr>
        <w:t>…..</w:t>
      </w:r>
    </w:p>
    <w:p w:rsidR="00B96E61" w:rsidRPr="00982C29" w:rsidRDefault="00C40968">
      <w:pPr>
        <w:pStyle w:val="Textkrper"/>
        <w:spacing w:after="283"/>
        <w:rPr>
          <w:rFonts w:asciiTheme="minorHAnsi" w:hAnsiTheme="minorHAnsi" w:cstheme="minorHAnsi"/>
          <w:color w:val="FF0000"/>
        </w:rPr>
      </w:pPr>
      <w:r w:rsidRPr="00982C29">
        <w:rPr>
          <w:rFonts w:asciiTheme="minorHAnsi" w:hAnsiTheme="minorHAnsi" w:cstheme="minorHAnsi"/>
          <w:color w:val="FF0000"/>
        </w:rPr>
        <w:t xml:space="preserve">Das Aktionsbündnis Volksbegehren Artenvielfalt in </w:t>
      </w:r>
      <w:r w:rsidR="00982C29" w:rsidRPr="00982C29">
        <w:rPr>
          <w:rFonts w:asciiTheme="minorHAnsi" w:hAnsiTheme="minorHAnsi" w:cstheme="minorHAnsi"/>
          <w:color w:val="FF0000"/>
        </w:rPr>
        <w:t>Muster</w:t>
      </w:r>
      <w:r w:rsidRPr="00982C29">
        <w:rPr>
          <w:rFonts w:asciiTheme="minorHAnsi" w:hAnsiTheme="minorHAnsi" w:cstheme="minorHAnsi"/>
          <w:color w:val="FF0000"/>
        </w:rPr>
        <w:t>hausen wird getragen von Organisation 1, Organisation (z.B. Imker, Gartenbauverein), 2, Partei 1, Partei 2.</w:t>
      </w:r>
    </w:p>
    <w:p w:rsidR="00B96E61" w:rsidRPr="00FD7347" w:rsidRDefault="00B96E61">
      <w:pPr>
        <w:tabs>
          <w:tab w:val="left" w:pos="4536"/>
          <w:tab w:val="left" w:pos="9072"/>
        </w:tabs>
        <w:rPr>
          <w:rFonts w:asciiTheme="minorHAnsi" w:hAnsiTheme="minorHAnsi" w:cstheme="minorHAnsi"/>
          <w:b/>
        </w:rPr>
      </w:pPr>
    </w:p>
    <w:p w:rsidR="00B96E61" w:rsidRPr="00FD7347" w:rsidRDefault="00B96E61">
      <w:pPr>
        <w:spacing w:after="283"/>
        <w:rPr>
          <w:rFonts w:asciiTheme="minorHAnsi" w:hAnsiTheme="minorHAnsi" w:cstheme="minorHAnsi"/>
        </w:rPr>
      </w:pPr>
    </w:p>
    <w:sectPr w:rsidR="00B96E61" w:rsidRPr="00FD7347">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roman"/>
    <w:pitch w:val="variable"/>
  </w:font>
  <w:font w:name="WenQuanYi Micro Hei Mono">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ヒラギノ角ゴ Pro W3">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F6C2A"/>
    <w:multiLevelType w:val="multilevel"/>
    <w:tmpl w:val="CDBEA9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berschrift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61"/>
    <w:rsid w:val="00170967"/>
    <w:rsid w:val="00766E2F"/>
    <w:rsid w:val="008738E4"/>
    <w:rsid w:val="00982C29"/>
    <w:rsid w:val="00B96E61"/>
    <w:rsid w:val="00C40968"/>
    <w:rsid w:val="00FD73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3D65"/>
  <w15:docId w15:val="{0DADD01A-DEE3-4C12-ACC8-C4F33E60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kern w:val="2"/>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pPr>
    <w:rPr>
      <w:color w:val="00000A"/>
      <w:sz w:val="24"/>
    </w:rPr>
  </w:style>
  <w:style w:type="paragraph" w:styleId="berschrift5">
    <w:name w:val="heading 5"/>
    <w:basedOn w:val="berschrift"/>
    <w:qFormat/>
    <w:pPr>
      <w:numPr>
        <w:ilvl w:val="4"/>
        <w:numId w:val="1"/>
      </w:numPr>
      <w:outlineLvl w:val="4"/>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VorformatierterText">
    <w:name w:val="Vorformatierter Text"/>
    <w:basedOn w:val="Standard"/>
    <w:qFormat/>
    <w:rPr>
      <w:rFonts w:ascii="Liberation Mono" w:eastAsia="WenQuanYi Micro Hei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1F18F022</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Bayerische Polizei</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 Becker</dc:creator>
  <cp:lastModifiedBy>Markus Erlwein</cp:lastModifiedBy>
  <cp:revision>3</cp:revision>
  <dcterms:created xsi:type="dcterms:W3CDTF">2019-01-19T18:20:00Z</dcterms:created>
  <dcterms:modified xsi:type="dcterms:W3CDTF">2019-01-19T18:35:00Z</dcterms:modified>
  <dc:language>de-DE</dc:language>
</cp:coreProperties>
</file>